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3A" w:rsidRPr="007D623A" w:rsidRDefault="007D623A" w:rsidP="007D623A">
      <w:pPr>
        <w:widowControl w:val="0"/>
        <w:autoSpaceDE w:val="0"/>
        <w:autoSpaceDN w:val="0"/>
        <w:adjustRightInd w:val="0"/>
        <w:jc w:val="both"/>
        <w:rPr>
          <w:lang w:val="lt-LT"/>
        </w:rPr>
      </w:pP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</w:r>
      <w:r w:rsidRPr="007D623A">
        <w:rPr>
          <w:lang w:val="lt-LT"/>
        </w:rPr>
        <w:t xml:space="preserve">                         </w:t>
      </w:r>
    </w:p>
    <w:p w:rsidR="007D623A" w:rsidRDefault="009131D9" w:rsidP="007D623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lt-LT"/>
        </w:rPr>
      </w:pPr>
      <w:r w:rsidRPr="009131D9">
        <w:rPr>
          <w:b/>
          <w:sz w:val="28"/>
          <w:szCs w:val="28"/>
          <w:lang w:val="lt-LT"/>
        </w:rPr>
        <w:t>20</w:t>
      </w:r>
      <w:r w:rsidR="004A3904">
        <w:rPr>
          <w:b/>
          <w:sz w:val="28"/>
          <w:szCs w:val="28"/>
          <w:lang w:val="lt-LT"/>
        </w:rPr>
        <w:t>10</w:t>
      </w:r>
      <w:r w:rsidRPr="009131D9">
        <w:rPr>
          <w:b/>
          <w:sz w:val="28"/>
          <w:szCs w:val="28"/>
          <w:lang w:val="lt-LT"/>
        </w:rPr>
        <w:t xml:space="preserve"> M. LIETUVOS </w:t>
      </w:r>
      <w:r w:rsidR="00CE680F">
        <w:rPr>
          <w:b/>
          <w:sz w:val="28"/>
          <w:szCs w:val="28"/>
          <w:lang w:val="lt-LT"/>
        </w:rPr>
        <w:t>KOMANDINIO</w:t>
      </w:r>
      <w:r w:rsidR="00CE680F" w:rsidRPr="009131D9">
        <w:rPr>
          <w:b/>
          <w:sz w:val="28"/>
          <w:szCs w:val="28"/>
          <w:lang w:val="lt-LT"/>
        </w:rPr>
        <w:t xml:space="preserve"> </w:t>
      </w:r>
      <w:r w:rsidRPr="009131D9">
        <w:rPr>
          <w:b/>
          <w:sz w:val="28"/>
          <w:szCs w:val="28"/>
          <w:lang w:val="lt-LT"/>
        </w:rPr>
        <w:t>GRAIKŲ-ROMĖNŲ IR MOTERŲ</w:t>
      </w:r>
    </w:p>
    <w:p w:rsidR="009131D9" w:rsidRPr="009131D9" w:rsidRDefault="009131D9" w:rsidP="007D623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lt-LT"/>
        </w:rPr>
      </w:pPr>
      <w:r w:rsidRPr="009131D9">
        <w:rPr>
          <w:b/>
          <w:sz w:val="28"/>
          <w:szCs w:val="28"/>
          <w:lang w:val="lt-LT"/>
        </w:rPr>
        <w:t xml:space="preserve"> IMTYNIŲ ČEMPIONATO</w:t>
      </w:r>
    </w:p>
    <w:p w:rsidR="009131D9" w:rsidRPr="009131D9" w:rsidRDefault="009131D9" w:rsidP="007D623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lt-LT"/>
        </w:rPr>
      </w:pPr>
    </w:p>
    <w:p w:rsidR="009131D9" w:rsidRPr="009131D9" w:rsidRDefault="009131D9" w:rsidP="007D623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lt-LT"/>
        </w:rPr>
      </w:pPr>
      <w:r w:rsidRPr="009131D9">
        <w:rPr>
          <w:b/>
          <w:sz w:val="28"/>
          <w:szCs w:val="28"/>
          <w:lang w:val="lt-LT"/>
        </w:rPr>
        <w:t>NUOSTATAI</w:t>
      </w:r>
    </w:p>
    <w:p w:rsidR="009131D9" w:rsidRPr="00A7775A" w:rsidRDefault="009131D9" w:rsidP="007D623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lt-LT"/>
        </w:rPr>
      </w:pPr>
    </w:p>
    <w:p w:rsidR="009131D9" w:rsidRPr="009131D9" w:rsidRDefault="009131D9" w:rsidP="007D623A">
      <w:pPr>
        <w:widowControl w:val="0"/>
        <w:autoSpaceDE w:val="0"/>
        <w:autoSpaceDN w:val="0"/>
        <w:adjustRightInd w:val="0"/>
        <w:jc w:val="both"/>
        <w:rPr>
          <w:b/>
          <w:lang w:val="lt-LT"/>
        </w:rPr>
      </w:pPr>
      <w:r w:rsidRPr="009131D9">
        <w:rPr>
          <w:b/>
          <w:lang w:val="lt-LT"/>
        </w:rPr>
        <w:t>VARŽYBŲ ORGANIZATORIAI IR VYKDYTOJAI</w:t>
      </w:r>
    </w:p>
    <w:p w:rsidR="009131D9" w:rsidRPr="00A7775A" w:rsidRDefault="009131D9" w:rsidP="007D623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lt-LT"/>
        </w:rPr>
      </w:pPr>
    </w:p>
    <w:p w:rsidR="009131D9" w:rsidRPr="009131D9" w:rsidRDefault="009131D9" w:rsidP="007D623A">
      <w:pPr>
        <w:widowControl w:val="0"/>
        <w:autoSpaceDE w:val="0"/>
        <w:autoSpaceDN w:val="0"/>
        <w:adjustRightInd w:val="0"/>
        <w:jc w:val="both"/>
        <w:rPr>
          <w:lang w:val="lt-LT"/>
        </w:rPr>
      </w:pPr>
      <w:r w:rsidRPr="009131D9">
        <w:rPr>
          <w:lang w:val="lt-LT"/>
        </w:rPr>
        <w:t xml:space="preserve">Varžybas organizuoja </w:t>
      </w:r>
      <w:r w:rsidRPr="009131D9">
        <w:rPr>
          <w:b/>
          <w:lang w:val="lt-LT"/>
        </w:rPr>
        <w:t>Lietuvos imtynių federacija</w:t>
      </w:r>
    </w:p>
    <w:p w:rsidR="009131D9" w:rsidRPr="009131D9" w:rsidRDefault="009131D9" w:rsidP="007D623A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9131D9" w:rsidRPr="009131D9" w:rsidRDefault="009131D9" w:rsidP="007D623A">
      <w:pPr>
        <w:widowControl w:val="0"/>
        <w:autoSpaceDE w:val="0"/>
        <w:autoSpaceDN w:val="0"/>
        <w:adjustRightInd w:val="0"/>
        <w:jc w:val="both"/>
        <w:rPr>
          <w:lang w:val="lt-LT"/>
        </w:rPr>
      </w:pPr>
      <w:r w:rsidRPr="009131D9">
        <w:rPr>
          <w:lang w:val="lt-LT"/>
        </w:rPr>
        <w:t>Vyr. teisėjas -</w:t>
      </w:r>
      <w:r w:rsidRPr="009131D9">
        <w:rPr>
          <w:lang w:val="lt-LT"/>
        </w:rPr>
        <w:tab/>
      </w:r>
      <w:r w:rsidRPr="009131D9">
        <w:rPr>
          <w:lang w:val="lt-LT"/>
        </w:rPr>
        <w:tab/>
        <w:t xml:space="preserve"> </w:t>
      </w:r>
      <w:r w:rsidRPr="009131D9">
        <w:rPr>
          <w:b/>
          <w:lang w:val="lt-LT"/>
        </w:rPr>
        <w:t xml:space="preserve">Evaldas </w:t>
      </w:r>
      <w:proofErr w:type="spellStart"/>
      <w:r w:rsidRPr="009131D9">
        <w:rPr>
          <w:b/>
          <w:lang w:val="lt-LT"/>
        </w:rPr>
        <w:t>Malelė</w:t>
      </w:r>
      <w:proofErr w:type="spellEnd"/>
    </w:p>
    <w:p w:rsidR="009131D9" w:rsidRPr="009131D9" w:rsidRDefault="009131D9" w:rsidP="007D623A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9131D9" w:rsidRPr="009131D9" w:rsidRDefault="009131D9" w:rsidP="007D623A">
      <w:pPr>
        <w:widowControl w:val="0"/>
        <w:autoSpaceDE w:val="0"/>
        <w:autoSpaceDN w:val="0"/>
        <w:adjustRightInd w:val="0"/>
        <w:jc w:val="both"/>
        <w:rPr>
          <w:lang w:val="lt-LT"/>
        </w:rPr>
      </w:pPr>
      <w:r w:rsidRPr="009131D9">
        <w:rPr>
          <w:lang w:val="lt-LT"/>
        </w:rPr>
        <w:t xml:space="preserve">Vyr. sekretorius - </w:t>
      </w:r>
      <w:r w:rsidRPr="009131D9">
        <w:rPr>
          <w:lang w:val="lt-LT"/>
        </w:rPr>
        <w:tab/>
      </w:r>
      <w:r w:rsidRPr="009131D9">
        <w:rPr>
          <w:b/>
          <w:lang w:val="lt-LT"/>
        </w:rPr>
        <w:t xml:space="preserve">Valentinas </w:t>
      </w:r>
      <w:proofErr w:type="spellStart"/>
      <w:r w:rsidRPr="009131D9">
        <w:rPr>
          <w:b/>
          <w:lang w:val="lt-LT"/>
        </w:rPr>
        <w:t>Mizgaitis</w:t>
      </w:r>
      <w:proofErr w:type="spellEnd"/>
    </w:p>
    <w:p w:rsidR="009131D9" w:rsidRPr="00A7775A" w:rsidRDefault="009131D9" w:rsidP="007D623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lt-LT"/>
        </w:rPr>
      </w:pPr>
    </w:p>
    <w:p w:rsidR="009131D9" w:rsidRPr="00A7775A" w:rsidRDefault="009131D9" w:rsidP="007D623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lt-LT"/>
        </w:rPr>
      </w:pPr>
    </w:p>
    <w:p w:rsidR="009131D9" w:rsidRPr="00F56F63" w:rsidRDefault="00704CC0" w:rsidP="007D623A">
      <w:pPr>
        <w:widowControl w:val="0"/>
        <w:autoSpaceDE w:val="0"/>
        <w:autoSpaceDN w:val="0"/>
        <w:adjustRightInd w:val="0"/>
        <w:jc w:val="both"/>
        <w:rPr>
          <w:b/>
          <w:lang w:val="lt-LT"/>
        </w:rPr>
      </w:pPr>
      <w:r w:rsidRPr="00F56F63">
        <w:rPr>
          <w:b/>
          <w:lang w:val="lt-LT"/>
        </w:rPr>
        <w:t xml:space="preserve">VARŽYBŲ DATA </w:t>
      </w:r>
      <w:r w:rsidR="009131D9" w:rsidRPr="00F56F63">
        <w:rPr>
          <w:b/>
          <w:lang w:val="lt-LT"/>
        </w:rPr>
        <w:t>IR VIETA</w:t>
      </w:r>
    </w:p>
    <w:p w:rsidR="00704CC0" w:rsidRPr="00F56F63" w:rsidRDefault="00704CC0" w:rsidP="007D623A">
      <w:pPr>
        <w:widowControl w:val="0"/>
        <w:autoSpaceDE w:val="0"/>
        <w:autoSpaceDN w:val="0"/>
        <w:adjustRightInd w:val="0"/>
        <w:jc w:val="both"/>
        <w:rPr>
          <w:b/>
          <w:lang w:val="lt-LT"/>
        </w:rPr>
      </w:pPr>
    </w:p>
    <w:p w:rsidR="009131D9" w:rsidRPr="00F56F63" w:rsidRDefault="00704CC0" w:rsidP="007D623A">
      <w:pPr>
        <w:widowControl w:val="0"/>
        <w:autoSpaceDE w:val="0"/>
        <w:autoSpaceDN w:val="0"/>
        <w:adjustRightInd w:val="0"/>
        <w:jc w:val="both"/>
        <w:rPr>
          <w:lang w:val="lt-LT"/>
        </w:rPr>
      </w:pPr>
      <w:r w:rsidRPr="00F56F63">
        <w:rPr>
          <w:lang w:val="lt-LT"/>
        </w:rPr>
        <w:t>Čempionato pradžia</w:t>
      </w:r>
      <w:r w:rsidRPr="00F56F63">
        <w:rPr>
          <w:lang w:val="lt-LT"/>
        </w:rPr>
        <w:tab/>
      </w:r>
      <w:smartTag w:uri="urn:schemas-microsoft-com:office:smarttags" w:element="metricconverter">
        <w:smartTagPr>
          <w:attr w:name="ProductID" w:val="-2010 m"/>
        </w:smartTagPr>
        <w:r w:rsidRPr="00F56F63">
          <w:rPr>
            <w:lang w:val="lt-LT"/>
          </w:rPr>
          <w:t>-2010 m</w:t>
        </w:r>
      </w:smartTag>
      <w:r w:rsidRPr="00F56F63">
        <w:rPr>
          <w:lang w:val="lt-LT"/>
        </w:rPr>
        <w:t>. lapkričio mėn.  6 d.</w:t>
      </w:r>
    </w:p>
    <w:p w:rsidR="00704CC0" w:rsidRPr="00F56F63" w:rsidRDefault="00704CC0" w:rsidP="00704CC0">
      <w:pPr>
        <w:widowControl w:val="0"/>
        <w:autoSpaceDE w:val="0"/>
        <w:autoSpaceDN w:val="0"/>
        <w:adjustRightInd w:val="0"/>
        <w:jc w:val="both"/>
        <w:rPr>
          <w:lang w:val="lt-LT"/>
        </w:rPr>
      </w:pPr>
      <w:r w:rsidRPr="00F56F63">
        <w:rPr>
          <w:lang w:val="lt-LT"/>
        </w:rPr>
        <w:t>Čempionato pabaiga</w:t>
      </w:r>
      <w:r w:rsidRPr="00F56F63">
        <w:rPr>
          <w:lang w:val="lt-LT"/>
        </w:rPr>
        <w:tab/>
      </w:r>
      <w:smartTag w:uri="urn:schemas-microsoft-com:office:smarttags" w:element="metricconverter">
        <w:smartTagPr>
          <w:attr w:name="ProductID" w:val="-2010 m"/>
        </w:smartTagPr>
        <w:r w:rsidRPr="00F56F63">
          <w:rPr>
            <w:lang w:val="lt-LT"/>
          </w:rPr>
          <w:t>-2010 m</w:t>
        </w:r>
      </w:smartTag>
      <w:r w:rsidRPr="00F56F63">
        <w:rPr>
          <w:lang w:val="lt-LT"/>
        </w:rPr>
        <w:t>. gruodžio mėn. 25 d.</w:t>
      </w:r>
    </w:p>
    <w:p w:rsidR="00704CC0" w:rsidRPr="00F56F63" w:rsidRDefault="009131D9" w:rsidP="00704CC0">
      <w:pPr>
        <w:widowControl w:val="0"/>
        <w:autoSpaceDE w:val="0"/>
        <w:autoSpaceDN w:val="0"/>
        <w:adjustRightInd w:val="0"/>
        <w:jc w:val="both"/>
        <w:rPr>
          <w:lang w:val="lt-LT"/>
        </w:rPr>
      </w:pPr>
      <w:r w:rsidRPr="00F56F63">
        <w:rPr>
          <w:lang w:val="lt-LT"/>
        </w:rPr>
        <w:t xml:space="preserve">Varžybos vykdomos </w:t>
      </w:r>
      <w:r w:rsidR="00704CC0" w:rsidRPr="00F56F63">
        <w:rPr>
          <w:lang w:val="lt-LT"/>
        </w:rPr>
        <w:t>dviejuose „A“ ir „B“ pogrupiuose, pagal nustatytą grafiką ratų</w:t>
      </w:r>
    </w:p>
    <w:p w:rsidR="009131D9" w:rsidRPr="00F56F63" w:rsidRDefault="00704CC0" w:rsidP="00704CC0">
      <w:pPr>
        <w:widowControl w:val="0"/>
        <w:autoSpaceDE w:val="0"/>
        <w:autoSpaceDN w:val="0"/>
        <w:adjustRightInd w:val="0"/>
        <w:jc w:val="both"/>
        <w:rPr>
          <w:lang w:val="lt-LT"/>
        </w:rPr>
      </w:pPr>
      <w:r w:rsidRPr="00F56F63">
        <w:rPr>
          <w:lang w:val="lt-LT"/>
        </w:rPr>
        <w:t>sistema</w:t>
      </w:r>
      <w:r w:rsidR="009131D9" w:rsidRPr="00F56F63">
        <w:rPr>
          <w:lang w:val="lt-LT"/>
        </w:rPr>
        <w:t>.</w:t>
      </w:r>
    </w:p>
    <w:p w:rsidR="009131D9" w:rsidRPr="00F56F63" w:rsidRDefault="009131D9" w:rsidP="00704CC0">
      <w:pPr>
        <w:widowControl w:val="0"/>
        <w:autoSpaceDE w:val="0"/>
        <w:autoSpaceDN w:val="0"/>
        <w:adjustRightInd w:val="0"/>
        <w:jc w:val="both"/>
        <w:rPr>
          <w:lang w:val="lt-LT"/>
        </w:rPr>
      </w:pPr>
      <w:r w:rsidRPr="00F56F63">
        <w:rPr>
          <w:lang w:val="lt-LT"/>
        </w:rPr>
        <w:t xml:space="preserve">Finale kovoja pogrupių nugalėtojai. </w:t>
      </w:r>
    </w:p>
    <w:p w:rsidR="009131D9" w:rsidRPr="00F56F63" w:rsidRDefault="009131D9" w:rsidP="00704CC0">
      <w:pPr>
        <w:widowControl w:val="0"/>
        <w:autoSpaceDE w:val="0"/>
        <w:autoSpaceDN w:val="0"/>
        <w:adjustRightInd w:val="0"/>
        <w:jc w:val="both"/>
        <w:rPr>
          <w:lang w:val="lt-LT"/>
        </w:rPr>
      </w:pPr>
      <w:r w:rsidRPr="00F56F63">
        <w:rPr>
          <w:lang w:val="lt-LT"/>
        </w:rPr>
        <w:t xml:space="preserve">Pusfinalyje kovoja pogrupių antros vietos laimėtojai. </w:t>
      </w:r>
    </w:p>
    <w:p w:rsidR="008E4F4A" w:rsidRPr="00F56F63" w:rsidRDefault="009131D9" w:rsidP="00704CC0">
      <w:pPr>
        <w:widowControl w:val="0"/>
        <w:autoSpaceDE w:val="0"/>
        <w:autoSpaceDN w:val="0"/>
        <w:adjustRightInd w:val="0"/>
        <w:jc w:val="both"/>
        <w:rPr>
          <w:lang w:val="lt-LT"/>
        </w:rPr>
      </w:pPr>
      <w:r w:rsidRPr="00F56F63">
        <w:rPr>
          <w:lang w:val="lt-LT"/>
        </w:rPr>
        <w:t>Finalai ir pusfinaliai bus rengiami kartu – viename iš komandos, patekusios į finalą, mieste.</w:t>
      </w:r>
    </w:p>
    <w:p w:rsidR="009131D9" w:rsidRPr="00F56F63" w:rsidRDefault="008E4F4A" w:rsidP="008E4F4A">
      <w:pPr>
        <w:widowControl w:val="0"/>
        <w:autoSpaceDE w:val="0"/>
        <w:autoSpaceDN w:val="0"/>
        <w:adjustRightInd w:val="0"/>
        <w:ind w:left="360"/>
        <w:jc w:val="both"/>
        <w:rPr>
          <w:lang w:val="lt-LT"/>
        </w:rPr>
      </w:pPr>
      <w:r w:rsidRPr="00F56F63">
        <w:rPr>
          <w:lang w:val="lt-LT"/>
        </w:rPr>
        <w:t xml:space="preserve"> </w:t>
      </w:r>
    </w:p>
    <w:p w:rsidR="009131D9" w:rsidRPr="00F56F63" w:rsidRDefault="009131D9" w:rsidP="007D623A">
      <w:pPr>
        <w:widowControl w:val="0"/>
        <w:autoSpaceDE w:val="0"/>
        <w:autoSpaceDN w:val="0"/>
        <w:adjustRightInd w:val="0"/>
        <w:jc w:val="both"/>
        <w:rPr>
          <w:lang w:val="lt-LT"/>
        </w:rPr>
      </w:pPr>
      <w:r w:rsidRPr="00F56F63">
        <w:rPr>
          <w:b/>
          <w:lang w:val="lt-LT"/>
        </w:rPr>
        <w:t>DALYVIAI</w:t>
      </w:r>
    </w:p>
    <w:p w:rsidR="009131D9" w:rsidRPr="00F56F63" w:rsidRDefault="009131D9" w:rsidP="007D623A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9131D9" w:rsidRPr="00F56F63" w:rsidRDefault="009131D9" w:rsidP="007D623A">
      <w:pPr>
        <w:widowControl w:val="0"/>
        <w:autoSpaceDE w:val="0"/>
        <w:autoSpaceDN w:val="0"/>
        <w:adjustRightInd w:val="0"/>
        <w:jc w:val="both"/>
        <w:rPr>
          <w:lang w:val="lt-LT"/>
        </w:rPr>
      </w:pPr>
      <w:r w:rsidRPr="00F56F63">
        <w:rPr>
          <w:lang w:val="lt-LT"/>
        </w:rPr>
        <w:t xml:space="preserve">Varžybose gali dalyvauti visi Lietuvos Respublikos </w:t>
      </w:r>
      <w:r w:rsidR="00F56F63" w:rsidRPr="00F56F63">
        <w:rPr>
          <w:lang w:val="lt-LT"/>
        </w:rPr>
        <w:t>bei ne daugiau trijų</w:t>
      </w:r>
      <w:r w:rsidR="00D74643" w:rsidRPr="00F56F63">
        <w:rPr>
          <w:lang w:val="lt-LT"/>
        </w:rPr>
        <w:t xml:space="preserve"> </w:t>
      </w:r>
      <w:r w:rsidR="0088044C" w:rsidRPr="00F56F63">
        <w:rPr>
          <w:lang w:val="lt-LT"/>
        </w:rPr>
        <w:t>legaliai atvyk</w:t>
      </w:r>
      <w:r w:rsidR="00F56F63" w:rsidRPr="00F56F63">
        <w:rPr>
          <w:lang w:val="lt-LT"/>
        </w:rPr>
        <w:t>usių</w:t>
      </w:r>
      <w:r w:rsidR="0088044C" w:rsidRPr="00F56F63">
        <w:rPr>
          <w:lang w:val="lt-LT"/>
        </w:rPr>
        <w:t xml:space="preserve"> </w:t>
      </w:r>
      <w:r w:rsidR="00F56F63" w:rsidRPr="00F56F63">
        <w:rPr>
          <w:lang w:val="lt-LT"/>
        </w:rPr>
        <w:t>legionierių</w:t>
      </w:r>
      <w:r w:rsidRPr="00F56F63">
        <w:rPr>
          <w:lang w:val="lt-LT"/>
        </w:rPr>
        <w:t>.</w:t>
      </w:r>
    </w:p>
    <w:p w:rsidR="009131D9" w:rsidRPr="00F56F63" w:rsidRDefault="009131D9" w:rsidP="007D623A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9131D9" w:rsidRPr="00F56F63" w:rsidRDefault="009131D9" w:rsidP="007D623A">
      <w:pPr>
        <w:widowControl w:val="0"/>
        <w:autoSpaceDE w:val="0"/>
        <w:autoSpaceDN w:val="0"/>
        <w:adjustRightInd w:val="0"/>
        <w:jc w:val="both"/>
        <w:rPr>
          <w:lang w:val="lt-LT"/>
        </w:rPr>
      </w:pPr>
      <w:r w:rsidRPr="00F56F63">
        <w:rPr>
          <w:lang w:val="lt-LT"/>
        </w:rPr>
        <w:t xml:space="preserve">Užsiregistravę iki pirmų varžybų sportininkai </w:t>
      </w:r>
      <w:r w:rsidRPr="00F56F63">
        <w:rPr>
          <w:b/>
          <w:lang w:val="lt-LT"/>
        </w:rPr>
        <w:t>klubo</w:t>
      </w:r>
      <w:r w:rsidRPr="00F56F63">
        <w:rPr>
          <w:lang w:val="lt-LT"/>
        </w:rPr>
        <w:t xml:space="preserve"> </w:t>
      </w:r>
      <w:r w:rsidRPr="00F56F63">
        <w:rPr>
          <w:b/>
          <w:lang w:val="lt-LT"/>
        </w:rPr>
        <w:t>negali keisti</w:t>
      </w:r>
      <w:r w:rsidRPr="00F56F63">
        <w:rPr>
          <w:lang w:val="lt-LT"/>
        </w:rPr>
        <w:t xml:space="preserve"> iki sezono pabaigos. Naujus dalyvius klubai gali registruoti varžybų dieną.</w:t>
      </w:r>
    </w:p>
    <w:p w:rsidR="0088044C" w:rsidRPr="00F56F63" w:rsidRDefault="0088044C" w:rsidP="007D623A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88044C" w:rsidRPr="00F56F63" w:rsidRDefault="0088044C" w:rsidP="007D623A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88044C" w:rsidRPr="00F56F63" w:rsidRDefault="0088044C" w:rsidP="007D623A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9131D9" w:rsidRPr="00F56F63" w:rsidRDefault="009131D9" w:rsidP="007D623A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9131D9" w:rsidRPr="00F56F63" w:rsidRDefault="009131D9" w:rsidP="007D623A">
      <w:pPr>
        <w:widowControl w:val="0"/>
        <w:autoSpaceDE w:val="0"/>
        <w:autoSpaceDN w:val="0"/>
        <w:adjustRightInd w:val="0"/>
        <w:jc w:val="both"/>
        <w:rPr>
          <w:lang w:val="lt-LT"/>
        </w:rPr>
      </w:pPr>
      <w:r w:rsidRPr="00F56F63">
        <w:rPr>
          <w:b/>
          <w:lang w:val="lt-LT"/>
        </w:rPr>
        <w:t>VARŽYBŲ PROGRAMA</w:t>
      </w:r>
    </w:p>
    <w:p w:rsidR="009131D9" w:rsidRPr="00F56F63" w:rsidRDefault="009131D9" w:rsidP="007D623A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9131D9" w:rsidRPr="00F56F63" w:rsidRDefault="009131D9" w:rsidP="007D623A">
      <w:pPr>
        <w:widowControl w:val="0"/>
        <w:autoSpaceDE w:val="0"/>
        <w:autoSpaceDN w:val="0"/>
        <w:adjustRightInd w:val="0"/>
        <w:jc w:val="both"/>
        <w:rPr>
          <w:lang w:val="lt-LT"/>
        </w:rPr>
      </w:pPr>
      <w:r w:rsidRPr="00F56F63">
        <w:rPr>
          <w:lang w:val="lt-LT"/>
        </w:rPr>
        <w:t>Atvykimas, mandatinė komisija, medicininis patikrinima</w:t>
      </w:r>
      <w:r w:rsidR="0088044C" w:rsidRPr="00F56F63">
        <w:rPr>
          <w:lang w:val="lt-LT"/>
        </w:rPr>
        <w:t xml:space="preserve">s ir svėrimas </w:t>
      </w:r>
      <w:r w:rsidRPr="00F56F63">
        <w:rPr>
          <w:lang w:val="lt-LT"/>
        </w:rPr>
        <w:t>varžybų dieną varžybų vietoje.</w:t>
      </w:r>
    </w:p>
    <w:p w:rsidR="009131D9" w:rsidRPr="00F56F63" w:rsidRDefault="009131D9" w:rsidP="007D623A">
      <w:pPr>
        <w:widowControl w:val="0"/>
        <w:autoSpaceDE w:val="0"/>
        <w:autoSpaceDN w:val="0"/>
        <w:adjustRightInd w:val="0"/>
        <w:jc w:val="both"/>
        <w:rPr>
          <w:lang w:val="lt-LT"/>
        </w:rPr>
      </w:pPr>
      <w:r w:rsidRPr="00F56F63">
        <w:rPr>
          <w:lang w:val="lt-LT"/>
        </w:rPr>
        <w:t xml:space="preserve">Svėrimas </w:t>
      </w:r>
      <w:r w:rsidR="0088044C" w:rsidRPr="00F56F63">
        <w:rPr>
          <w:lang w:val="lt-LT"/>
        </w:rPr>
        <w:t>1 val. prieš varžybų pradžia</w:t>
      </w:r>
      <w:r w:rsidRPr="00F56F63">
        <w:rPr>
          <w:lang w:val="lt-LT"/>
        </w:rPr>
        <w:t xml:space="preserve"> val.</w:t>
      </w:r>
      <w:r w:rsidR="007A2A97" w:rsidRPr="00F56F63">
        <w:rPr>
          <w:lang w:val="lt-LT"/>
        </w:rPr>
        <w:t xml:space="preserve"> </w:t>
      </w:r>
      <w:r w:rsidRPr="00F56F63">
        <w:rPr>
          <w:lang w:val="lt-LT"/>
        </w:rPr>
        <w:t>Varžybų pradžia</w:t>
      </w:r>
      <w:r w:rsidR="004B5B82" w:rsidRPr="00F56F63">
        <w:rPr>
          <w:lang w:val="lt-LT"/>
        </w:rPr>
        <w:t xml:space="preserve"> nustato varžybas rengianti organizacija.</w:t>
      </w:r>
    </w:p>
    <w:p w:rsidR="007D623A" w:rsidRPr="00F56F63" w:rsidRDefault="007D623A" w:rsidP="007D623A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9131D9" w:rsidRPr="00F56F63" w:rsidRDefault="009131D9" w:rsidP="007D623A">
      <w:pPr>
        <w:widowControl w:val="0"/>
        <w:autoSpaceDE w:val="0"/>
        <w:autoSpaceDN w:val="0"/>
        <w:adjustRightInd w:val="0"/>
        <w:jc w:val="both"/>
        <w:rPr>
          <w:lang w:val="lt-LT"/>
        </w:rPr>
      </w:pPr>
      <w:r w:rsidRPr="00F56F63">
        <w:rPr>
          <w:lang w:val="lt-LT"/>
        </w:rPr>
        <w:t xml:space="preserve">Varžybos vykdomos pagal tarptautines taisykles. </w:t>
      </w:r>
    </w:p>
    <w:p w:rsidR="009131D9" w:rsidRPr="00F56F63" w:rsidRDefault="009131D9" w:rsidP="007D623A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9131D9" w:rsidRPr="00F56F63" w:rsidRDefault="009131D9" w:rsidP="007D623A">
      <w:pPr>
        <w:widowControl w:val="0"/>
        <w:autoSpaceDE w:val="0"/>
        <w:autoSpaceDN w:val="0"/>
        <w:adjustRightInd w:val="0"/>
        <w:jc w:val="both"/>
        <w:rPr>
          <w:lang w:val="lt-LT"/>
        </w:rPr>
      </w:pPr>
      <w:r w:rsidRPr="00F56F63">
        <w:rPr>
          <w:lang w:val="lt-LT"/>
        </w:rPr>
        <w:t xml:space="preserve">Vyrai kovoja svorio kategorijose iki </w:t>
      </w:r>
      <w:r w:rsidRPr="00F56F63">
        <w:rPr>
          <w:b/>
          <w:lang w:val="lt-LT"/>
        </w:rPr>
        <w:t xml:space="preserve">55; 60; 66; 74; 84; 96; </w:t>
      </w:r>
      <w:smartTag w:uri="urn:schemas-microsoft-com:office:smarttags" w:element="metricconverter">
        <w:smartTagPr>
          <w:attr w:name="ProductID" w:val="120 kg"/>
        </w:smartTagPr>
        <w:r w:rsidRPr="00F56F63">
          <w:rPr>
            <w:b/>
            <w:lang w:val="lt-LT"/>
          </w:rPr>
          <w:t>120 kg</w:t>
        </w:r>
      </w:smartTag>
      <w:r w:rsidRPr="00F56F63">
        <w:rPr>
          <w:lang w:val="lt-LT"/>
        </w:rPr>
        <w:t>.</w:t>
      </w:r>
      <w:r w:rsidR="007A2A97" w:rsidRPr="00F56F63">
        <w:rPr>
          <w:lang w:val="lt-LT"/>
        </w:rPr>
        <w:t xml:space="preserve">(visoms svorio kategorijoms plius </w:t>
      </w:r>
      <w:smartTag w:uri="urn:schemas-microsoft-com:office:smarttags" w:element="metricconverter">
        <w:smartTagPr>
          <w:attr w:name="ProductID" w:val="2 kg"/>
        </w:smartTagPr>
        <w:r w:rsidR="007A2A97" w:rsidRPr="00F56F63">
          <w:rPr>
            <w:lang w:val="lt-LT"/>
          </w:rPr>
          <w:t>2 kg</w:t>
        </w:r>
      </w:smartTag>
      <w:r w:rsidR="007A2A97" w:rsidRPr="00F56F63">
        <w:rPr>
          <w:lang w:val="lt-LT"/>
        </w:rPr>
        <w:t>.)</w:t>
      </w:r>
    </w:p>
    <w:p w:rsidR="009131D9" w:rsidRPr="00F56F63" w:rsidRDefault="009131D9" w:rsidP="007D623A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7A2A97" w:rsidRPr="00F56F63" w:rsidRDefault="009131D9" w:rsidP="007D623A">
      <w:pPr>
        <w:widowControl w:val="0"/>
        <w:autoSpaceDE w:val="0"/>
        <w:autoSpaceDN w:val="0"/>
        <w:adjustRightInd w:val="0"/>
        <w:jc w:val="both"/>
        <w:rPr>
          <w:lang w:val="lt-LT"/>
        </w:rPr>
      </w:pPr>
      <w:r w:rsidRPr="00F56F63">
        <w:rPr>
          <w:lang w:val="lt-LT"/>
        </w:rPr>
        <w:t xml:space="preserve">Moterys kovoja svorio kategorijose iki </w:t>
      </w:r>
      <w:r w:rsidRPr="00F56F63">
        <w:rPr>
          <w:b/>
          <w:lang w:val="lt-LT"/>
        </w:rPr>
        <w:t xml:space="preserve">55; 63; </w:t>
      </w:r>
      <w:smartTag w:uri="urn:schemas-microsoft-com:office:smarttags" w:element="metricconverter">
        <w:smartTagPr>
          <w:attr w:name="ProductID" w:val="72 kg"/>
        </w:smartTagPr>
        <w:r w:rsidRPr="00F56F63">
          <w:rPr>
            <w:b/>
            <w:lang w:val="lt-LT"/>
          </w:rPr>
          <w:t>72 kg</w:t>
        </w:r>
      </w:smartTag>
      <w:r w:rsidRPr="00F56F63">
        <w:rPr>
          <w:b/>
          <w:lang w:val="lt-LT"/>
        </w:rPr>
        <w:t>.</w:t>
      </w:r>
      <w:r w:rsidRPr="00F56F63">
        <w:rPr>
          <w:lang w:val="lt-LT"/>
        </w:rPr>
        <w:t xml:space="preserve"> </w:t>
      </w:r>
      <w:r w:rsidR="007A2A97" w:rsidRPr="00F56F63">
        <w:rPr>
          <w:lang w:val="lt-LT"/>
        </w:rPr>
        <w:t xml:space="preserve">(visoms svorio kategorijoms plius </w:t>
      </w:r>
      <w:smartTag w:uri="urn:schemas-microsoft-com:office:smarttags" w:element="metricconverter">
        <w:smartTagPr>
          <w:attr w:name="ProductID" w:val="2 kg"/>
        </w:smartTagPr>
        <w:r w:rsidR="007A2A97" w:rsidRPr="00F56F63">
          <w:rPr>
            <w:lang w:val="lt-LT"/>
          </w:rPr>
          <w:t>2 kg</w:t>
        </w:r>
      </w:smartTag>
      <w:r w:rsidR="007A2A97" w:rsidRPr="00F56F63">
        <w:rPr>
          <w:lang w:val="lt-LT"/>
        </w:rPr>
        <w:t>)</w:t>
      </w:r>
    </w:p>
    <w:p w:rsidR="009131D9" w:rsidRPr="00F56F63" w:rsidRDefault="009131D9" w:rsidP="007D623A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9131D9" w:rsidRPr="00F56F63" w:rsidRDefault="009131D9" w:rsidP="007D623A">
      <w:pPr>
        <w:widowControl w:val="0"/>
        <w:autoSpaceDE w:val="0"/>
        <w:autoSpaceDN w:val="0"/>
        <w:adjustRightInd w:val="0"/>
        <w:jc w:val="both"/>
        <w:rPr>
          <w:lang w:val="lt-LT"/>
        </w:rPr>
      </w:pPr>
      <w:r w:rsidRPr="00F56F63">
        <w:rPr>
          <w:lang w:val="lt-LT"/>
        </w:rPr>
        <w:t xml:space="preserve">Kovojama iki </w:t>
      </w:r>
      <w:r w:rsidR="004B5B82" w:rsidRPr="00F56F63">
        <w:rPr>
          <w:lang w:val="lt-LT"/>
        </w:rPr>
        <w:t xml:space="preserve">dviejų </w:t>
      </w:r>
      <w:r w:rsidRPr="00F56F63">
        <w:rPr>
          <w:lang w:val="lt-LT"/>
        </w:rPr>
        <w:t xml:space="preserve"> laimėtų kėlinių. Už laimėtą kėlinį skaičiuojamas 1 (vienas) taškas klubui.</w:t>
      </w:r>
    </w:p>
    <w:p w:rsidR="009131D9" w:rsidRPr="00F56F63" w:rsidRDefault="009131D9" w:rsidP="007D623A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9131D9" w:rsidRPr="00F56F63" w:rsidRDefault="009131D9" w:rsidP="007D623A">
      <w:pPr>
        <w:widowControl w:val="0"/>
        <w:autoSpaceDE w:val="0"/>
        <w:autoSpaceDN w:val="0"/>
        <w:adjustRightInd w:val="0"/>
        <w:jc w:val="both"/>
        <w:rPr>
          <w:lang w:val="lt-LT"/>
        </w:rPr>
      </w:pPr>
      <w:r w:rsidRPr="00F56F63">
        <w:rPr>
          <w:lang w:val="lt-LT"/>
        </w:rPr>
        <w:t xml:space="preserve">Nugalėjus varžovą anksčiau laiko (švaria pergale arba </w:t>
      </w:r>
      <w:r w:rsidR="004B5B82" w:rsidRPr="00F56F63">
        <w:rPr>
          <w:lang w:val="lt-LT"/>
        </w:rPr>
        <w:t>laimėjus du kėlinius anksčiau laiko 6 (šešių) taškų skirtumu</w:t>
      </w:r>
      <w:r w:rsidRPr="00F56F63">
        <w:rPr>
          <w:lang w:val="lt-LT"/>
        </w:rPr>
        <w:t xml:space="preserve">), neatvykus priešininkui ant kilimo, pašalinus priešininką už nesportišką elgesį ar kitą veiką iš varžybų ar negalint priešininkui tęsti kovos dėl sveikatos, klubui skiriami </w:t>
      </w:r>
      <w:r w:rsidR="004B5B82" w:rsidRPr="00F56F63">
        <w:rPr>
          <w:lang w:val="lt-LT"/>
        </w:rPr>
        <w:t>3</w:t>
      </w:r>
      <w:r w:rsidRPr="00F56F63">
        <w:rPr>
          <w:lang w:val="lt-LT"/>
        </w:rPr>
        <w:t xml:space="preserve"> taškai, o varžovams - 0 taškų</w:t>
      </w:r>
    </w:p>
    <w:p w:rsidR="009131D9" w:rsidRPr="00F56F63" w:rsidRDefault="009131D9" w:rsidP="007D623A">
      <w:pPr>
        <w:widowControl w:val="0"/>
        <w:autoSpaceDE w:val="0"/>
        <w:autoSpaceDN w:val="0"/>
        <w:adjustRightInd w:val="0"/>
        <w:jc w:val="both"/>
        <w:rPr>
          <w:lang w:val="lt-LT"/>
        </w:rPr>
      </w:pPr>
      <w:r w:rsidRPr="00F56F63">
        <w:rPr>
          <w:lang w:val="lt-LT"/>
        </w:rPr>
        <w:t>K</w:t>
      </w:r>
      <w:r w:rsidR="00F56F63" w:rsidRPr="00F56F63">
        <w:rPr>
          <w:lang w:val="lt-LT"/>
        </w:rPr>
        <w:t>omanda</w:t>
      </w:r>
      <w:r w:rsidRPr="00F56F63">
        <w:rPr>
          <w:lang w:val="lt-LT"/>
        </w:rPr>
        <w:t>, surinkęs daugiausia taškų, laimi varžybas. Esant lygiam rezultatui laimi tas klubas, kuris:</w:t>
      </w:r>
    </w:p>
    <w:p w:rsidR="009131D9" w:rsidRPr="00F56F63" w:rsidRDefault="009131D9" w:rsidP="007D623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lt-LT"/>
        </w:rPr>
      </w:pPr>
      <w:r w:rsidRPr="00F56F63">
        <w:rPr>
          <w:lang w:val="lt-LT"/>
        </w:rPr>
        <w:t xml:space="preserve"> varžybose dalyvauja visose svorio kategorijose;</w:t>
      </w:r>
    </w:p>
    <w:p w:rsidR="009131D9" w:rsidRPr="00F56F63" w:rsidRDefault="009131D9" w:rsidP="007D623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lt-LT"/>
        </w:rPr>
      </w:pPr>
      <w:r w:rsidRPr="00F56F63">
        <w:rPr>
          <w:lang w:val="lt-LT"/>
        </w:rPr>
        <w:t xml:space="preserve"> jei abi nepilnos sudėties, turi daugiau dalyvių negu varžovas;</w:t>
      </w:r>
    </w:p>
    <w:p w:rsidR="009131D9" w:rsidRPr="00F56F63" w:rsidRDefault="009131D9" w:rsidP="007D623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lt-LT"/>
        </w:rPr>
      </w:pPr>
      <w:r w:rsidRPr="00F56F63">
        <w:rPr>
          <w:lang w:val="lt-LT"/>
        </w:rPr>
        <w:t xml:space="preserve">gauna daugiau iš eilės aukštesnių įvertinimų (3-0, 3-1, </w:t>
      </w:r>
      <w:r w:rsidR="004B5B82" w:rsidRPr="00F56F63">
        <w:rPr>
          <w:lang w:val="lt-LT"/>
        </w:rPr>
        <w:t>2</w:t>
      </w:r>
      <w:r w:rsidRPr="00F56F63">
        <w:rPr>
          <w:lang w:val="lt-LT"/>
        </w:rPr>
        <w:t>-</w:t>
      </w:r>
      <w:r w:rsidR="00F653C8" w:rsidRPr="00F56F63">
        <w:rPr>
          <w:lang w:val="lt-LT"/>
        </w:rPr>
        <w:t>0</w:t>
      </w:r>
      <w:r w:rsidRPr="00F56F63">
        <w:rPr>
          <w:lang w:val="lt-LT"/>
        </w:rPr>
        <w:t xml:space="preserve">,). </w:t>
      </w:r>
    </w:p>
    <w:p w:rsidR="009131D9" w:rsidRPr="00F56F63" w:rsidRDefault="009131D9" w:rsidP="007D623A">
      <w:pPr>
        <w:widowControl w:val="0"/>
        <w:autoSpaceDE w:val="0"/>
        <w:autoSpaceDN w:val="0"/>
        <w:adjustRightInd w:val="0"/>
        <w:ind w:left="720"/>
        <w:jc w:val="both"/>
        <w:rPr>
          <w:lang w:val="lt-LT"/>
        </w:rPr>
      </w:pPr>
    </w:p>
    <w:p w:rsidR="009131D9" w:rsidRPr="00F56F63" w:rsidRDefault="009131D9" w:rsidP="007D623A">
      <w:pPr>
        <w:widowControl w:val="0"/>
        <w:autoSpaceDE w:val="0"/>
        <w:autoSpaceDN w:val="0"/>
        <w:adjustRightInd w:val="0"/>
        <w:ind w:left="720"/>
        <w:jc w:val="both"/>
        <w:rPr>
          <w:lang w:val="lt-LT"/>
        </w:rPr>
      </w:pPr>
      <w:r w:rsidRPr="00F56F63">
        <w:rPr>
          <w:lang w:val="lt-LT"/>
        </w:rPr>
        <w:t>Toliau rezultatas skaičiuojamas  pagal tarptautines FILA varžybų taisykles.</w:t>
      </w:r>
    </w:p>
    <w:p w:rsidR="009131D9" w:rsidRPr="00F56F63" w:rsidRDefault="009131D9" w:rsidP="007D623A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9131D9" w:rsidRPr="00F56F63" w:rsidRDefault="009131D9" w:rsidP="007D623A">
      <w:pPr>
        <w:widowControl w:val="0"/>
        <w:autoSpaceDE w:val="0"/>
        <w:autoSpaceDN w:val="0"/>
        <w:adjustRightInd w:val="0"/>
        <w:jc w:val="both"/>
        <w:rPr>
          <w:lang w:val="lt-LT"/>
        </w:rPr>
      </w:pPr>
      <w:r w:rsidRPr="00F56F63">
        <w:rPr>
          <w:b/>
          <w:lang w:val="lt-LT"/>
        </w:rPr>
        <w:t>PAPILDOMA INFORMACIJA</w:t>
      </w:r>
    </w:p>
    <w:p w:rsidR="009131D9" w:rsidRPr="00F56F63" w:rsidRDefault="009131D9" w:rsidP="007D623A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9131D9" w:rsidRPr="00F56F63" w:rsidRDefault="00F56F63" w:rsidP="007D623A">
      <w:pPr>
        <w:pStyle w:val="PlainText"/>
        <w:jc w:val="both"/>
        <w:rPr>
          <w:rFonts w:ascii="Times New Roman" w:hAnsi="Times New Roman"/>
          <w:sz w:val="24"/>
          <w:szCs w:val="24"/>
          <w:lang w:val="lt-LT"/>
        </w:rPr>
      </w:pPr>
      <w:r w:rsidRPr="00F56F63">
        <w:rPr>
          <w:rFonts w:ascii="Times New Roman" w:hAnsi="Times New Roman"/>
          <w:sz w:val="24"/>
          <w:szCs w:val="24"/>
          <w:lang w:val="lt-LT"/>
        </w:rPr>
        <w:t xml:space="preserve">Komandos privalo turėti po vieną teisėją. </w:t>
      </w:r>
      <w:r w:rsidR="009131D9" w:rsidRPr="00F56F63">
        <w:rPr>
          <w:rFonts w:ascii="Times New Roman" w:hAnsi="Times New Roman"/>
          <w:sz w:val="24"/>
          <w:szCs w:val="24"/>
          <w:lang w:val="lt-LT"/>
        </w:rPr>
        <w:t>Dalyvaujantis varžybose sportininkai privalo turėti sveikatos pažymėjimus, užsienių šalių piliečiai privalo turėti sportinius sveikatos draudimus. Užsienio imtynininkų dalyvavimu čempionate rūpinasi komandiruojantis klubas. Visos svečių išlaidos komandiruojančių organizacijų sąskaita.</w:t>
      </w:r>
    </w:p>
    <w:p w:rsidR="009131D9" w:rsidRPr="00F56F63" w:rsidRDefault="009131D9" w:rsidP="007D623A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9131D9" w:rsidRPr="00F56F63" w:rsidRDefault="009131D9" w:rsidP="007D623A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9131D9" w:rsidRPr="00F56F63" w:rsidRDefault="009131D9" w:rsidP="007D623A">
      <w:pPr>
        <w:widowControl w:val="0"/>
        <w:autoSpaceDE w:val="0"/>
        <w:autoSpaceDN w:val="0"/>
        <w:adjustRightInd w:val="0"/>
        <w:jc w:val="both"/>
        <w:rPr>
          <w:b/>
          <w:lang w:val="lt-LT"/>
        </w:rPr>
      </w:pPr>
      <w:r w:rsidRPr="00F56F63">
        <w:rPr>
          <w:b/>
          <w:lang w:val="lt-LT"/>
        </w:rPr>
        <w:t>DALYVIŲ PRIĖMIMO SĄLYGOS</w:t>
      </w:r>
    </w:p>
    <w:p w:rsidR="009131D9" w:rsidRPr="00F56F63" w:rsidRDefault="009131D9" w:rsidP="007D623A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9131D9" w:rsidRPr="00F56F63" w:rsidRDefault="009131D9" w:rsidP="007D623A">
      <w:pPr>
        <w:pStyle w:val="PlainText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F56F63">
        <w:rPr>
          <w:rFonts w:ascii="Times New Roman" w:hAnsi="Times New Roman"/>
          <w:b/>
          <w:sz w:val="24"/>
          <w:szCs w:val="24"/>
          <w:lang w:val="lt-LT"/>
        </w:rPr>
        <w:t>Varžybų šeimininkai privalo:</w:t>
      </w:r>
    </w:p>
    <w:p w:rsidR="009131D9" w:rsidRPr="00F56F63" w:rsidRDefault="009131D9" w:rsidP="007D623A">
      <w:pPr>
        <w:pStyle w:val="PlainText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9131D9" w:rsidRPr="00F56F63" w:rsidRDefault="009131D9" w:rsidP="007D623A">
      <w:pPr>
        <w:pStyle w:val="PlainTex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lt-LT"/>
        </w:rPr>
      </w:pPr>
      <w:r w:rsidRPr="00F56F63">
        <w:rPr>
          <w:rFonts w:ascii="Times New Roman" w:hAnsi="Times New Roman"/>
          <w:sz w:val="24"/>
          <w:szCs w:val="24"/>
          <w:lang w:val="lt-LT"/>
        </w:rPr>
        <w:t>pasirūpinti varžybų vieta;</w:t>
      </w:r>
    </w:p>
    <w:p w:rsidR="009131D9" w:rsidRPr="00F56F63" w:rsidRDefault="009131D9" w:rsidP="007D623A">
      <w:pPr>
        <w:pStyle w:val="PlainTex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lt-LT"/>
        </w:rPr>
      </w:pPr>
      <w:r w:rsidRPr="00F56F63">
        <w:rPr>
          <w:rFonts w:ascii="Times New Roman" w:hAnsi="Times New Roman"/>
          <w:sz w:val="24"/>
          <w:szCs w:val="24"/>
          <w:lang w:val="lt-LT"/>
        </w:rPr>
        <w:t>užtikrinti medicininį aptarnavimą varžybų vietoje;</w:t>
      </w:r>
    </w:p>
    <w:p w:rsidR="009131D9" w:rsidRPr="00F56F63" w:rsidRDefault="009131D9" w:rsidP="007D623A">
      <w:pPr>
        <w:pStyle w:val="PlainTex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lt-LT"/>
        </w:rPr>
      </w:pPr>
      <w:r w:rsidRPr="00F56F63">
        <w:rPr>
          <w:rFonts w:ascii="Times New Roman" w:hAnsi="Times New Roman"/>
          <w:sz w:val="24"/>
          <w:szCs w:val="24"/>
          <w:lang w:val="lt-LT"/>
        </w:rPr>
        <w:t>svečiams suteikti patalpą poilsiui, persirengimo kambarį su dušu ir, pagal galimybes, sauną;</w:t>
      </w:r>
    </w:p>
    <w:p w:rsidR="009131D9" w:rsidRPr="00F56F63" w:rsidRDefault="009131D9" w:rsidP="007D623A">
      <w:pPr>
        <w:pStyle w:val="PlainTex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lt-LT"/>
        </w:rPr>
      </w:pPr>
      <w:r w:rsidRPr="00F56F63">
        <w:rPr>
          <w:rFonts w:ascii="Times New Roman" w:hAnsi="Times New Roman"/>
          <w:sz w:val="24"/>
          <w:szCs w:val="24"/>
          <w:lang w:val="lt-LT"/>
        </w:rPr>
        <w:t>organizuoti sekretoriato darbą čempionato metu.</w:t>
      </w:r>
    </w:p>
    <w:p w:rsidR="009131D9" w:rsidRPr="00F56F63" w:rsidRDefault="009131D9" w:rsidP="007D623A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9131D9" w:rsidRPr="00F56F63" w:rsidRDefault="009131D9" w:rsidP="007D623A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9131D9" w:rsidRPr="00F56F63" w:rsidRDefault="009131D9" w:rsidP="007D623A">
      <w:pPr>
        <w:widowControl w:val="0"/>
        <w:autoSpaceDE w:val="0"/>
        <w:autoSpaceDN w:val="0"/>
        <w:adjustRightInd w:val="0"/>
        <w:jc w:val="both"/>
        <w:rPr>
          <w:b/>
          <w:lang w:val="lt-LT"/>
        </w:rPr>
      </w:pPr>
      <w:r w:rsidRPr="00F56F63">
        <w:rPr>
          <w:b/>
          <w:lang w:val="lt-LT"/>
        </w:rPr>
        <w:t>NUGALĖTOJŲ APDOVANOJIMAS</w:t>
      </w:r>
    </w:p>
    <w:p w:rsidR="009131D9" w:rsidRPr="00F56F63" w:rsidRDefault="009131D9" w:rsidP="007D623A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9131D9" w:rsidRPr="00F56F63" w:rsidRDefault="009131D9" w:rsidP="007D623A">
      <w:pPr>
        <w:widowControl w:val="0"/>
        <w:autoSpaceDE w:val="0"/>
        <w:autoSpaceDN w:val="0"/>
        <w:adjustRightInd w:val="0"/>
        <w:jc w:val="both"/>
        <w:rPr>
          <w:lang w:val="lt-LT"/>
        </w:rPr>
      </w:pPr>
      <w:r w:rsidRPr="00F56F63">
        <w:rPr>
          <w:lang w:val="lt-LT"/>
        </w:rPr>
        <w:t>Klubas nugalėtojas ir prizininkės apdovanojamos Lietuvos imtynių federacijos ir rėmėjų įsteigtais prizais ir diplomais .</w:t>
      </w:r>
    </w:p>
    <w:p w:rsidR="009131D9" w:rsidRPr="00F56F63" w:rsidRDefault="009131D9" w:rsidP="007D623A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9131D9" w:rsidRPr="00F56F63" w:rsidRDefault="009131D9" w:rsidP="007D623A">
      <w:pPr>
        <w:widowControl w:val="0"/>
        <w:autoSpaceDE w:val="0"/>
        <w:autoSpaceDN w:val="0"/>
        <w:adjustRightInd w:val="0"/>
        <w:jc w:val="both"/>
        <w:rPr>
          <w:b/>
          <w:lang w:val="lt-LT"/>
        </w:rPr>
      </w:pPr>
      <w:r w:rsidRPr="00F56F63">
        <w:rPr>
          <w:b/>
          <w:lang w:val="lt-LT"/>
        </w:rPr>
        <w:t>INFORMACIJA</w:t>
      </w:r>
    </w:p>
    <w:p w:rsidR="009131D9" w:rsidRPr="00F56F63" w:rsidRDefault="009131D9" w:rsidP="007D623A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EB0F96" w:rsidRDefault="009131D9" w:rsidP="00F653C8">
      <w:pPr>
        <w:widowControl w:val="0"/>
        <w:autoSpaceDE w:val="0"/>
        <w:autoSpaceDN w:val="0"/>
        <w:adjustRightInd w:val="0"/>
        <w:jc w:val="both"/>
        <w:rPr>
          <w:lang w:val="lt-LT"/>
        </w:rPr>
      </w:pPr>
      <w:r w:rsidRPr="00F56F63">
        <w:rPr>
          <w:lang w:val="lt-LT"/>
        </w:rPr>
        <w:t>Telefonas pasiteiravimui: +370 6</w:t>
      </w:r>
      <w:r w:rsidR="007A2A97" w:rsidRPr="00F56F63">
        <w:rPr>
          <w:lang w:val="lt-LT"/>
        </w:rPr>
        <w:t>1606405</w:t>
      </w:r>
      <w:r w:rsidRPr="00F56F63">
        <w:rPr>
          <w:lang w:val="lt-LT"/>
        </w:rPr>
        <w:t xml:space="preserve">; </w:t>
      </w:r>
      <w:proofErr w:type="spellStart"/>
      <w:r w:rsidRPr="00F56F63">
        <w:rPr>
          <w:lang w:val="lt-LT"/>
        </w:rPr>
        <w:t>tel</w:t>
      </w:r>
      <w:proofErr w:type="spellEnd"/>
      <w:r w:rsidRPr="00F56F63">
        <w:rPr>
          <w:lang w:val="lt-LT"/>
        </w:rPr>
        <w:t>/</w:t>
      </w:r>
      <w:proofErr w:type="spellStart"/>
      <w:r w:rsidRPr="00F56F63">
        <w:rPr>
          <w:lang w:val="lt-LT"/>
        </w:rPr>
        <w:t>fax</w:t>
      </w:r>
      <w:proofErr w:type="spellEnd"/>
      <w:r w:rsidRPr="00F56F63">
        <w:rPr>
          <w:lang w:val="lt-LT"/>
        </w:rPr>
        <w:t>:  +370 5 2656344.</w:t>
      </w:r>
      <w:r w:rsidR="00F653C8" w:rsidRPr="00F56F63">
        <w:rPr>
          <w:lang w:val="lt-LT"/>
        </w:rPr>
        <w:t xml:space="preserve"> Valentinas </w:t>
      </w:r>
      <w:proofErr w:type="spellStart"/>
      <w:r w:rsidR="00F653C8" w:rsidRPr="00F56F63">
        <w:rPr>
          <w:lang w:val="lt-LT"/>
        </w:rPr>
        <w:t>Mizgaitis</w:t>
      </w:r>
      <w:proofErr w:type="spellEnd"/>
      <w:r w:rsidR="00F653C8" w:rsidRPr="00F56F63">
        <w:rPr>
          <w:lang w:val="lt-LT"/>
        </w:rPr>
        <w:t>.</w:t>
      </w:r>
    </w:p>
    <w:p w:rsidR="00F56F63" w:rsidRDefault="00F56F63" w:rsidP="00F653C8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F56F63" w:rsidRDefault="00F56F63" w:rsidP="00F653C8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F56F63" w:rsidRPr="00F56F63" w:rsidRDefault="00F56F63" w:rsidP="00F653C8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  <w:lang w:val="lt-LT"/>
        </w:rPr>
        <w:t>LIF generalinis sekretorius         Paulius Daumantas</w:t>
      </w:r>
    </w:p>
    <w:sectPr w:rsidR="00F56F63" w:rsidRPr="00F56F63" w:rsidSect="007D623A">
      <w:footerReference w:type="default" r:id="rId7"/>
      <w:pgSz w:w="12240" w:h="15840"/>
      <w:pgMar w:top="1440" w:right="567" w:bottom="902" w:left="179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34E" w:rsidRDefault="0015034E">
      <w:r>
        <w:separator/>
      </w:r>
    </w:p>
  </w:endnote>
  <w:endnote w:type="continuationSeparator" w:id="0">
    <w:p w:rsidR="0015034E" w:rsidRDefault="00150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C0" w:rsidRDefault="00704055">
    <w:pPr>
      <w:pStyle w:val="Footer"/>
      <w:jc w:val="right"/>
    </w:pPr>
    <w:fldSimple w:instr=" PAGE   \* MERGEFORMAT ">
      <w:r w:rsidR="004A3904">
        <w:rPr>
          <w:noProof/>
        </w:rPr>
        <w:t>2</w:t>
      </w:r>
    </w:fldSimple>
  </w:p>
  <w:p w:rsidR="00704CC0" w:rsidRDefault="00704C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34E" w:rsidRDefault="0015034E">
      <w:r>
        <w:separator/>
      </w:r>
    </w:p>
  </w:footnote>
  <w:footnote w:type="continuationSeparator" w:id="0">
    <w:p w:rsidR="0015034E" w:rsidRDefault="00150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BC4"/>
    <w:multiLevelType w:val="hybridMultilevel"/>
    <w:tmpl w:val="BA3E5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A7D4C"/>
    <w:multiLevelType w:val="hybridMultilevel"/>
    <w:tmpl w:val="A45CF0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C583A"/>
    <w:multiLevelType w:val="hybridMultilevel"/>
    <w:tmpl w:val="6D10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F1C0C"/>
    <w:multiLevelType w:val="hybridMultilevel"/>
    <w:tmpl w:val="65389E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1D9"/>
    <w:rsid w:val="0015034E"/>
    <w:rsid w:val="002221F2"/>
    <w:rsid w:val="0025442C"/>
    <w:rsid w:val="002B39F5"/>
    <w:rsid w:val="004A3904"/>
    <w:rsid w:val="004B5B82"/>
    <w:rsid w:val="005B3E94"/>
    <w:rsid w:val="005B74FB"/>
    <w:rsid w:val="005F4E39"/>
    <w:rsid w:val="00704055"/>
    <w:rsid w:val="00704CC0"/>
    <w:rsid w:val="00730FD9"/>
    <w:rsid w:val="007A2A97"/>
    <w:rsid w:val="007D623A"/>
    <w:rsid w:val="00825E68"/>
    <w:rsid w:val="00876464"/>
    <w:rsid w:val="0088044C"/>
    <w:rsid w:val="0088381C"/>
    <w:rsid w:val="008E4F4A"/>
    <w:rsid w:val="00902D05"/>
    <w:rsid w:val="009131D9"/>
    <w:rsid w:val="00A90F66"/>
    <w:rsid w:val="00B74686"/>
    <w:rsid w:val="00BE45B5"/>
    <w:rsid w:val="00CE680F"/>
    <w:rsid w:val="00D57124"/>
    <w:rsid w:val="00D74643"/>
    <w:rsid w:val="00D92873"/>
    <w:rsid w:val="00D964BA"/>
    <w:rsid w:val="00E76650"/>
    <w:rsid w:val="00EB0F96"/>
    <w:rsid w:val="00EC7E2F"/>
    <w:rsid w:val="00ED26C5"/>
    <w:rsid w:val="00F56F63"/>
    <w:rsid w:val="00F6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1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13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1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31D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31D9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9131D9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Miesto (rajono) sporto skyriui</vt:lpstr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Miesto (rajono) sporto skyriui</dc:title>
  <dc:creator>valdas</dc:creator>
  <cp:lastModifiedBy>valdas</cp:lastModifiedBy>
  <cp:revision>4</cp:revision>
  <cp:lastPrinted>2009-10-06T13:23:00Z</cp:lastPrinted>
  <dcterms:created xsi:type="dcterms:W3CDTF">2011-01-25T12:00:00Z</dcterms:created>
  <dcterms:modified xsi:type="dcterms:W3CDTF">2011-01-25T12:02:00Z</dcterms:modified>
</cp:coreProperties>
</file>